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CE4A8A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CE4A8A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443285A4" w:rsidR="00C97584" w:rsidRPr="00CE4A8A" w:rsidRDefault="00A552E3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CE4A8A">
        <w:rPr>
          <w:rFonts w:ascii="Calibri" w:hAnsi="Calibri" w:cs="Calibri"/>
          <w:b/>
          <w:bCs/>
          <w:sz w:val="20"/>
          <w:szCs w:val="20"/>
        </w:rPr>
        <w:t xml:space="preserve">Aparat USG </w:t>
      </w:r>
      <w:r w:rsidR="006945DE" w:rsidRPr="00CE4A8A">
        <w:rPr>
          <w:rFonts w:ascii="Calibri" w:hAnsi="Calibri" w:cs="Calibri"/>
          <w:b/>
          <w:bCs/>
          <w:sz w:val="20"/>
          <w:szCs w:val="20"/>
        </w:rPr>
        <w:t xml:space="preserve">– przenośny </w:t>
      </w:r>
      <w:r w:rsidRPr="00CE4A8A">
        <w:rPr>
          <w:rFonts w:ascii="Calibri" w:hAnsi="Calibri" w:cs="Calibri"/>
          <w:b/>
          <w:bCs/>
          <w:sz w:val="20"/>
          <w:szCs w:val="20"/>
        </w:rPr>
        <w:t xml:space="preserve">– 1 szt. </w:t>
      </w:r>
    </w:p>
    <w:p w14:paraId="74BB7769" w14:textId="77777777" w:rsidR="00C97584" w:rsidRPr="00CE4A8A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Nazwa i typ: ……………</w:t>
      </w:r>
      <w:proofErr w:type="gramStart"/>
      <w:r w:rsidRPr="00CE4A8A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CE4A8A">
        <w:rPr>
          <w:rFonts w:ascii="Calibri" w:hAnsi="Calibri" w:cs="Calibri"/>
          <w:bCs/>
          <w:spacing w:val="-1"/>
          <w:sz w:val="20"/>
          <w:szCs w:val="20"/>
        </w:rPr>
        <w:t>.……………………………………………</w:t>
      </w:r>
    </w:p>
    <w:p w14:paraId="2F908318" w14:textId="77777777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CE4A8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CE4A8A">
        <w:rPr>
          <w:rFonts w:ascii="Calibri" w:hAnsi="Calibri" w:cs="Calibri"/>
          <w:bCs/>
          <w:spacing w:val="-1"/>
          <w:sz w:val="20"/>
          <w:szCs w:val="20"/>
        </w:rPr>
        <w:t>Rok produkcji: ……………</w:t>
      </w:r>
      <w:proofErr w:type="gramStart"/>
      <w:r w:rsidRPr="00CE4A8A">
        <w:rPr>
          <w:rFonts w:ascii="Calibri" w:hAnsi="Calibri" w:cs="Calibri"/>
          <w:bCs/>
          <w:spacing w:val="-1"/>
          <w:sz w:val="20"/>
          <w:szCs w:val="20"/>
        </w:rPr>
        <w:t>…….</w:t>
      </w:r>
      <w:proofErr w:type="gramEnd"/>
      <w:r w:rsidRPr="00CE4A8A">
        <w:rPr>
          <w:rFonts w:ascii="Calibri" w:hAnsi="Calibri" w:cs="Calibri"/>
          <w:bCs/>
          <w:spacing w:val="-1"/>
          <w:sz w:val="20"/>
          <w:szCs w:val="20"/>
        </w:rPr>
        <w:t>…………………………………………</w:t>
      </w:r>
      <w:bookmarkEnd w:id="0"/>
      <w:bookmarkEnd w:id="1"/>
    </w:p>
    <w:p w14:paraId="063506AB" w14:textId="1D08B399" w:rsidR="005119F3" w:rsidRPr="00CE4A8A" w:rsidRDefault="005119F3" w:rsidP="008C3A3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20"/>
          <w:szCs w:val="20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CE4A8A" w14:paraId="6C09CB48" w14:textId="77777777" w:rsidTr="00CE4A8A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CE4A8A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24B4D5C9" w:rsidR="00014AF3" w:rsidRPr="00CE4A8A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CE4A8A">
              <w:rPr>
                <w:rFonts w:ascii="Calibri" w:hAnsi="Calibri" w:cs="Calibri"/>
                <w:sz w:val="20"/>
                <w:szCs w:val="20"/>
              </w:rPr>
              <w:t>opis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CE4A8A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CE4A8A" w14:paraId="01657088" w14:textId="77777777" w:rsidTr="00CE4A8A">
        <w:trPr>
          <w:trHeight w:val="323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CE4A8A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CE4A8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CE4A8A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A20A4" w:rsidRPr="00CE4A8A" w14:paraId="4B6CE31A" w14:textId="77777777" w:rsidTr="00CE4A8A">
        <w:tc>
          <w:tcPr>
            <w:tcW w:w="709" w:type="dxa"/>
            <w:vAlign w:val="center"/>
          </w:tcPr>
          <w:p w14:paraId="6FDBD947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2641386A" w:rsidR="00CA20A4" w:rsidRPr="00CE4A8A" w:rsidRDefault="00B5328C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B5328C">
              <w:rPr>
                <w:rFonts w:ascii="Calibri" w:hAnsi="Calibri" w:cs="Calibri"/>
                <w:sz w:val="20"/>
                <w:szCs w:val="20"/>
              </w:rPr>
              <w:t>Mobilny ultrasonograf w formie tabletu, przeznaczony do szybkiej diagnostyki przyłóżkowej (POCUS)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="00CA20A4"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bezprzewodowy 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lub </w:t>
            </w:r>
            <w:r w:rsidR="006F2DC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przewodowy </w:t>
            </w:r>
            <w:r w:rsidR="00CA20A4"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zawierający dwie głowice sektorową i liniową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>. Zasilany bateryjnie</w:t>
            </w:r>
            <w:r w:rsidR="006F2DCC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(akumulatorowo)</w:t>
            </w:r>
            <w:r w:rsidR="00C1456D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3FCF14C7" w:rsidR="00CA20A4" w:rsidRPr="00CE4A8A" w:rsidRDefault="00CE4A8A" w:rsidP="00CA20A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0340B15B" w14:textId="77777777" w:rsidTr="00CE4A8A">
        <w:trPr>
          <w:trHeight w:val="451"/>
        </w:trPr>
        <w:tc>
          <w:tcPr>
            <w:tcW w:w="709" w:type="dxa"/>
            <w:vAlign w:val="center"/>
          </w:tcPr>
          <w:p w14:paraId="5134E465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6881EA69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Meiryo UI" w:hAnsi="Calibri" w:cs="Calibri"/>
                <w:sz w:val="20"/>
                <w:szCs w:val="20"/>
              </w:rPr>
              <w:t>Urządzenie fabrycznie nowe</w:t>
            </w:r>
            <w:r w:rsidR="00883862">
              <w:rPr>
                <w:rFonts w:ascii="Calibri" w:eastAsia="Meiryo UI" w:hAnsi="Calibri" w:cs="Calibri"/>
                <w:sz w:val="20"/>
                <w:szCs w:val="20"/>
              </w:rPr>
              <w:t xml:space="preserve">. </w:t>
            </w:r>
            <w:r w:rsidR="00883862" w:rsidRPr="00883862">
              <w:rPr>
                <w:rFonts w:ascii="Calibri" w:eastAsia="Meiryo UI" w:hAnsi="Calibri" w:cs="Calibri"/>
                <w:sz w:val="20"/>
                <w:szCs w:val="20"/>
              </w:rPr>
              <w:t>Przystosowan</w:t>
            </w:r>
            <w:r w:rsidR="00883862">
              <w:rPr>
                <w:rFonts w:ascii="Calibri" w:eastAsia="Meiryo UI" w:hAnsi="Calibri" w:cs="Calibri"/>
                <w:sz w:val="20"/>
                <w:szCs w:val="20"/>
              </w:rPr>
              <w:t>e</w:t>
            </w:r>
            <w:r w:rsidR="00883862" w:rsidRPr="00883862">
              <w:rPr>
                <w:rFonts w:ascii="Calibri" w:eastAsia="Meiryo UI" w:hAnsi="Calibri" w:cs="Calibri"/>
                <w:sz w:val="20"/>
                <w:szCs w:val="20"/>
              </w:rPr>
              <w:t xml:space="preserve"> do pracy w warunkach szpitalnych i ambulatoryjnych.</w:t>
            </w:r>
          </w:p>
        </w:tc>
        <w:tc>
          <w:tcPr>
            <w:tcW w:w="1701" w:type="dxa"/>
            <w:vAlign w:val="center"/>
          </w:tcPr>
          <w:p w14:paraId="05D9AB3B" w14:textId="7B1D6852" w:rsidR="00CA20A4" w:rsidRPr="00CE4A8A" w:rsidRDefault="00CE4A8A" w:rsidP="00CA20A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3638B2A0" w14:textId="77777777" w:rsidTr="00CE4A8A">
        <w:tc>
          <w:tcPr>
            <w:tcW w:w="709" w:type="dxa"/>
            <w:vAlign w:val="center"/>
          </w:tcPr>
          <w:p w14:paraId="6FC1BB97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791973AC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Możliwość połączenia bezprzewodowego</w:t>
            </w:r>
            <w:r w:rsidR="006B554E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lub </w:t>
            </w:r>
            <w:r w:rsidR="005F6D38">
              <w:rPr>
                <w:rFonts w:ascii="Calibri" w:hAnsi="Calibri" w:cs="Calibri"/>
                <w:sz w:val="20"/>
                <w:szCs w:val="20"/>
                <w:lang w:eastAsia="en-US"/>
              </w:rPr>
              <w:t>przewodowego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ze smartfonem lub tabletem celem wyświetlania obrazu ultrasonograficznego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4BFDDBC4" w:rsidR="00CA20A4" w:rsidRPr="00CE4A8A" w:rsidRDefault="00CE4A8A" w:rsidP="00CA20A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7E349837" w14:textId="77777777" w:rsidTr="00CE4A8A">
        <w:tc>
          <w:tcPr>
            <w:tcW w:w="709" w:type="dxa"/>
            <w:vAlign w:val="center"/>
          </w:tcPr>
          <w:p w14:paraId="39D15FD9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114A4FDD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Obrazowanie 2D oraz obrazowanie z użyciem kolorowego </w:t>
            </w:r>
            <w:proofErr w:type="spellStart"/>
            <w:r w:rsidRPr="00CE4A8A">
              <w:rPr>
                <w:rFonts w:ascii="Calibri" w:hAnsi="Calibri" w:cs="Calibri"/>
                <w:sz w:val="20"/>
                <w:szCs w:val="20"/>
              </w:rPr>
              <w:t>dopplera</w:t>
            </w:r>
            <w:proofErr w:type="spellEnd"/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64E4D813" w:rsidR="00CA20A4" w:rsidRPr="00CE4A8A" w:rsidRDefault="00CE4A8A" w:rsidP="00CA20A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B554E" w:rsidRPr="00CE4A8A" w14:paraId="0AD7546E" w14:textId="77777777" w:rsidTr="00CE4A8A">
        <w:tc>
          <w:tcPr>
            <w:tcW w:w="709" w:type="dxa"/>
            <w:vAlign w:val="center"/>
          </w:tcPr>
          <w:p w14:paraId="1B1726CF" w14:textId="77777777" w:rsidR="006B554E" w:rsidRPr="00CE4A8A" w:rsidRDefault="006B554E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389835" w14:textId="39D38659" w:rsidR="006B554E" w:rsidRPr="00CE4A8A" w:rsidRDefault="00EB69D6" w:rsidP="00CA20A4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Pr="00EB69D6">
              <w:rPr>
                <w:rFonts w:ascii="Calibri" w:hAnsi="Calibri" w:cs="Calibri"/>
                <w:sz w:val="20"/>
                <w:szCs w:val="20"/>
              </w:rPr>
              <w:t>ożliwość archiwizacji obrazów oraz transmisji danych do systemów PACS/EMR</w:t>
            </w:r>
          </w:p>
        </w:tc>
        <w:tc>
          <w:tcPr>
            <w:tcW w:w="1701" w:type="dxa"/>
            <w:vAlign w:val="center"/>
          </w:tcPr>
          <w:p w14:paraId="30340E42" w14:textId="47D841DA" w:rsidR="006B554E" w:rsidRDefault="00EB69D6" w:rsidP="00CA20A4">
            <w:pPr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813CE1F" w14:textId="77777777" w:rsidR="006B554E" w:rsidRPr="00CE4A8A" w:rsidRDefault="006B554E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6B886B17" w14:textId="77777777" w:rsidTr="00CE4A8A">
        <w:trPr>
          <w:trHeight w:val="351"/>
        </w:trPr>
        <w:tc>
          <w:tcPr>
            <w:tcW w:w="709" w:type="dxa"/>
            <w:vAlign w:val="center"/>
          </w:tcPr>
          <w:p w14:paraId="42C06ADE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28F8B915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Czas pracy na w pełni naładowanej baterii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min. 30 minut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7D1EE4A9" w:rsidR="00CA20A4" w:rsidRPr="00CE4A8A" w:rsidRDefault="00CA20A4" w:rsidP="00CA20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A20A4" w:rsidRPr="00CE4A8A" w14:paraId="7B9F903D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6B813F6C" w14:textId="77777777" w:rsidR="00CA20A4" w:rsidRPr="00CE4A8A" w:rsidRDefault="00CA20A4" w:rsidP="00CA20A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1FA453ED" w:rsidR="00CA20A4" w:rsidRPr="00CE4A8A" w:rsidRDefault="00CA20A4" w:rsidP="00CA20A4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Ilość kanałów cyfrowych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&gt; 120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5D72C492" w:rsidR="00CA20A4" w:rsidRPr="00CE4A8A" w:rsidRDefault="00CA20A4" w:rsidP="00CA20A4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CA20A4" w:rsidRPr="00CE4A8A" w:rsidRDefault="00CA20A4" w:rsidP="00CA20A4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8969390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3CDF5875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F5155FF" w14:textId="6D117EB8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Ciężar aparatu wraz z akumulatorem i głowicami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: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ma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ks</w:t>
            </w: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. 300g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4E5CFB24" w14:textId="6BA4718D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01B764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3ADBAE9" w14:textId="77777777" w:rsidTr="00CE4A8A">
        <w:trPr>
          <w:trHeight w:val="369"/>
        </w:trPr>
        <w:tc>
          <w:tcPr>
            <w:tcW w:w="709" w:type="dxa"/>
            <w:vAlign w:val="center"/>
          </w:tcPr>
          <w:p w14:paraId="58C028E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EEEE689" w14:textId="0B080269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Zgodność z normą min. IP67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lub równoważną. </w:t>
            </w:r>
          </w:p>
        </w:tc>
        <w:tc>
          <w:tcPr>
            <w:tcW w:w="1701" w:type="dxa"/>
            <w:vAlign w:val="center"/>
          </w:tcPr>
          <w:p w14:paraId="0E0EF8D4" w14:textId="42A1B7D2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F6C956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CA0DF0C" w14:textId="77777777" w:rsidTr="00CE4A8A">
        <w:trPr>
          <w:trHeight w:val="373"/>
        </w:trPr>
        <w:tc>
          <w:tcPr>
            <w:tcW w:w="709" w:type="dxa"/>
            <w:shd w:val="clear" w:color="auto" w:fill="E8E8E8" w:themeFill="background2"/>
            <w:vAlign w:val="center"/>
          </w:tcPr>
          <w:p w14:paraId="54418D75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1DC9964" w14:textId="7F3E04E2" w:rsidR="00AC3795" w:rsidRPr="00CE4A8A" w:rsidRDefault="00AC3795" w:rsidP="00AC37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Głowice USG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6F59401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063BBBD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075D852" w14:textId="77777777" w:rsidTr="00CE4A8A">
        <w:trPr>
          <w:trHeight w:val="2034"/>
        </w:trPr>
        <w:tc>
          <w:tcPr>
            <w:tcW w:w="709" w:type="dxa"/>
            <w:vAlign w:val="center"/>
          </w:tcPr>
          <w:p w14:paraId="0299A9F4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A91C079" w14:textId="160463B4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Głowica sektorowa</w:t>
            </w:r>
            <w:r w:rsidR="009C7C6B">
              <w:rPr>
                <w:rFonts w:ascii="Calibri" w:hAnsi="Calibri" w:cs="Calibri"/>
                <w:sz w:val="20"/>
                <w:szCs w:val="20"/>
              </w:rPr>
              <w:t xml:space="preserve"> (fazowana)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9201513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zakres częstotliwości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1,6 do 3,7 MHz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B587BB8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ilość elementów w głowicy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64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6DFD1BCA" w14:textId="77777777" w:rsid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głębokość obrazowania głowicy sektorowej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24 cm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5C1999E8" w14:textId="221FFD22" w:rsidR="00AC3795" w:rsidRPr="00EB69D6" w:rsidRDefault="00AC3795" w:rsidP="00AC3795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wykonana w technologii monokryształu piezoelektrycznego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D322FD3" w14:textId="6FA55516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9619AA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685A6C0" w14:textId="77777777" w:rsidTr="00CE4A8A">
        <w:trPr>
          <w:trHeight w:val="2120"/>
        </w:trPr>
        <w:tc>
          <w:tcPr>
            <w:tcW w:w="709" w:type="dxa"/>
            <w:vAlign w:val="center"/>
          </w:tcPr>
          <w:p w14:paraId="23F8A6B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5280364" w14:textId="205B0CE5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Głowica liniowa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A9CEE38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zakres częstotliwości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4 do 12 MHz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74119EBF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ilość elementów w głowicy</w:t>
            </w:r>
            <w:r w:rsidR="00EB69D6">
              <w:rPr>
                <w:rFonts w:ascii="Calibri" w:hAnsi="Calibri" w:cs="Calibri"/>
                <w:sz w:val="20"/>
                <w:szCs w:val="20"/>
              </w:rPr>
              <w:t>:</w:t>
            </w:r>
            <w:r w:rsidRPr="00EB69D6">
              <w:rPr>
                <w:rFonts w:ascii="Calibri" w:hAnsi="Calibri" w:cs="Calibri"/>
                <w:sz w:val="20"/>
                <w:szCs w:val="20"/>
              </w:rPr>
              <w:t xml:space="preserve"> min. 192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140B9572" w14:textId="77777777" w:rsid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głębokość obrazowania głowicy liniowej</w:t>
            </w:r>
            <w:r w:rsidR="00EB69D6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EB69D6">
              <w:rPr>
                <w:rFonts w:ascii="Calibri" w:hAnsi="Calibri" w:cs="Calibri"/>
                <w:sz w:val="20"/>
                <w:szCs w:val="20"/>
              </w:rPr>
              <w:t>min. 8 cm</w:t>
            </w:r>
            <w:r w:rsidR="00EB69D6">
              <w:rPr>
                <w:rFonts w:ascii="Calibri" w:hAnsi="Calibri" w:cs="Calibri"/>
                <w:sz w:val="20"/>
                <w:szCs w:val="20"/>
              </w:rPr>
              <w:t>,</w:t>
            </w:r>
          </w:p>
          <w:p w14:paraId="1520AE06" w14:textId="1B70F9C7" w:rsidR="00AC3795" w:rsidRPr="00EB69D6" w:rsidRDefault="00AC3795" w:rsidP="00AC3795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20"/>
                <w:szCs w:val="20"/>
              </w:rPr>
            </w:pPr>
            <w:r w:rsidRPr="00EB69D6">
              <w:rPr>
                <w:rFonts w:ascii="Calibri" w:hAnsi="Calibri" w:cs="Calibri"/>
                <w:sz w:val="20"/>
                <w:szCs w:val="20"/>
              </w:rPr>
              <w:t>wykonana w technologii monokryształu piezoelektrycznego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1C0D31B" w14:textId="4560A26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D6F6BC0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F48F5CE" w14:textId="77777777" w:rsidTr="00CE4A8A">
        <w:trPr>
          <w:trHeight w:val="558"/>
        </w:trPr>
        <w:tc>
          <w:tcPr>
            <w:tcW w:w="709" w:type="dxa"/>
            <w:shd w:val="clear" w:color="auto" w:fill="E8E8E8" w:themeFill="background2"/>
            <w:vAlign w:val="center"/>
          </w:tcPr>
          <w:p w14:paraId="4655908A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B96DBCB" w14:textId="442C08CE" w:rsidR="00AC3795" w:rsidRPr="00CE4A8A" w:rsidRDefault="00AC3795" w:rsidP="00AC37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Tryby obrazowania i oprogramowanie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57AD689" w14:textId="5E9A0D04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4850CCE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9B773BC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6D2DE6E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010830" w14:textId="08D9843C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w trybie 2D</w:t>
            </w:r>
            <w:r w:rsidR="009C7C6B">
              <w:rPr>
                <w:rFonts w:ascii="Calibri" w:hAnsi="Calibri" w:cs="Calibri"/>
                <w:sz w:val="20"/>
                <w:szCs w:val="20"/>
                <w:lang w:eastAsia="en-US"/>
              </w:rPr>
              <w:t xml:space="preserve"> (B-</w:t>
            </w:r>
            <w:proofErr w:type="spellStart"/>
            <w:r w:rsidR="009C7C6B">
              <w:rPr>
                <w:rFonts w:ascii="Calibri" w:hAnsi="Calibri" w:cs="Calibri"/>
                <w:sz w:val="20"/>
                <w:szCs w:val="20"/>
                <w:lang w:eastAsia="en-US"/>
              </w:rPr>
              <w:t>Mode</w:t>
            </w:r>
            <w:proofErr w:type="spellEnd"/>
            <w:r w:rsidR="009C7C6B">
              <w:rPr>
                <w:rFonts w:ascii="Calibri" w:hAnsi="Calibri" w:cs="Calibri"/>
                <w:sz w:val="20"/>
                <w:szCs w:val="20"/>
                <w:lang w:eastAsia="en-US"/>
              </w:rPr>
              <w:t>)</w:t>
            </w:r>
            <w:r w:rsidR="008B38EA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3A3D71A" w14:textId="0AF5D02D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F7FED18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1F01024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DDFA7BF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83329EB" w14:textId="00A945DD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w trybie Kolor Doppler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DDC0CEB" w14:textId="133FFA1C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DE8401A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7683B588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1A8281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16F397" w14:textId="1BB2B310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Obrazowanie M-</w:t>
            </w:r>
            <w:proofErr w:type="spellStart"/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mode</w:t>
            </w:r>
            <w:proofErr w:type="spellEnd"/>
          </w:p>
        </w:tc>
        <w:tc>
          <w:tcPr>
            <w:tcW w:w="1701" w:type="dxa"/>
            <w:vAlign w:val="center"/>
          </w:tcPr>
          <w:p w14:paraId="7A8BBDA5" w14:textId="186ABAA6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DF76251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4772591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5D82921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AEA13E" w14:textId="3C96A814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Pomiar prędkości przepływu krwi w PW-</w:t>
            </w:r>
            <w:proofErr w:type="spellStart"/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mode</w:t>
            </w:r>
            <w:proofErr w:type="spellEnd"/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066CA197" w14:textId="518727CE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07FDE12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DA140F3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5B5423C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EE6962" w14:textId="6D63659A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  <w:lang w:eastAsia="en-US"/>
              </w:rPr>
              <w:t>Możliwość pomiaru odległości oraz obwodu</w:t>
            </w:r>
            <w:r w:rsidR="00EB69D6">
              <w:rPr>
                <w:rFonts w:ascii="Calibri" w:hAnsi="Calibri" w:cs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14:paraId="664D9C61" w14:textId="490ED7D6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A7535E4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B6F64FD" w14:textId="77777777" w:rsidTr="002F2D77">
        <w:trPr>
          <w:trHeight w:val="593"/>
        </w:trPr>
        <w:tc>
          <w:tcPr>
            <w:tcW w:w="709" w:type="dxa"/>
            <w:vAlign w:val="center"/>
          </w:tcPr>
          <w:p w14:paraId="7E456AF0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247006" w14:textId="193DA77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Zapis obrazów i filmów w pamięci podłączonego </w:t>
            </w:r>
            <w:proofErr w:type="spellStart"/>
            <w:r w:rsidRPr="00CE4A8A">
              <w:rPr>
                <w:rFonts w:ascii="Calibri" w:hAnsi="Calibri" w:cs="Calibri"/>
                <w:sz w:val="20"/>
                <w:szCs w:val="20"/>
              </w:rPr>
              <w:t>smartfona</w:t>
            </w:r>
            <w:proofErr w:type="spellEnd"/>
            <w:r w:rsidRPr="00CE4A8A">
              <w:rPr>
                <w:rFonts w:ascii="Calibri" w:hAnsi="Calibri" w:cs="Calibri"/>
                <w:sz w:val="20"/>
                <w:szCs w:val="20"/>
              </w:rPr>
              <w:t xml:space="preserve"> lub tabletu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EA7351" w14:textId="597B09F4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556BBCD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3EEA170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B821C9F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90CA05" w14:textId="6D4EC7C3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Transfer obrazów w sieci bezprzewodowej </w:t>
            </w:r>
            <w:proofErr w:type="spellStart"/>
            <w:r w:rsidRPr="00CE4A8A">
              <w:rPr>
                <w:rFonts w:ascii="Calibri" w:hAnsi="Calibri" w:cs="Calibri"/>
                <w:sz w:val="20"/>
                <w:szCs w:val="20"/>
              </w:rPr>
              <w:t>WiFi</w:t>
            </w:r>
            <w:proofErr w:type="spellEnd"/>
            <w:r w:rsidRPr="00CE4A8A">
              <w:rPr>
                <w:rFonts w:ascii="Calibri" w:hAnsi="Calibri" w:cs="Calibri"/>
                <w:sz w:val="20"/>
                <w:szCs w:val="20"/>
              </w:rPr>
              <w:t xml:space="preserve"> w standardzie DICOM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2A2D585" w14:textId="6039ADFB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BE60F8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ACCD854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44B3EEAC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D82409" w14:textId="025278E2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Ładowarka bezprzewodowa, do akumulatora (ładowanie bez konieczności wyciągania akumulatora z aparatu)</w:t>
            </w:r>
            <w:r w:rsidR="00EB69D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EB4829" w14:textId="1FD455F2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03C0D08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BE760D7" w14:textId="77777777" w:rsidTr="00CE4A8A">
        <w:trPr>
          <w:trHeight w:val="407"/>
        </w:trPr>
        <w:tc>
          <w:tcPr>
            <w:tcW w:w="709" w:type="dxa"/>
            <w:shd w:val="clear" w:color="auto" w:fill="E8E8E8" w:themeFill="background2"/>
            <w:vAlign w:val="center"/>
          </w:tcPr>
          <w:p w14:paraId="680A1BA0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6D2AE34" w14:textId="4861F1AE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Urządzenie obrazujące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B71DC01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11E76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9514F97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367AECB3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4D76BA4" w14:textId="643882B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Urządzenie wyposażone w system operacyjny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,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umożliwiający instalacje i uruchomienie aplikacji do obsługi oferowanej głowicy ultrasonograficznej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77493988" w14:textId="323816F0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F311722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766C473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2F671E56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0391DA" w14:textId="4A5A502C" w:rsidR="00AC3795" w:rsidRPr="002F2D77" w:rsidRDefault="00AC3795" w:rsidP="002F2D77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Konstrukcja przenośna - w formie urządzenia</w:t>
            </w:r>
            <w:r w:rsidR="002F2D77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podręcznego (typu tablet)</w:t>
            </w:r>
            <w:r w:rsidR="002F2D77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,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umożliwiająca podłączenie głowic za pomocą przewodu poprzez port USB lub bezprzewodowo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7DFF0C0B" w14:textId="2CD4C67C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C7DF683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62ADA0B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4C8B46D8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629A8DC" w14:textId="4C42BBAB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Ekran dotykowy o przekątnej ekranu min: 10 cali o rozdzielczości min: 1920 x 1200</w:t>
            </w:r>
            <w:r w:rsidR="00C1456D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73FB1F9" w14:textId="79CF5FF4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19B842F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A56809B" w14:textId="77777777" w:rsidTr="00CE4A8A">
        <w:trPr>
          <w:trHeight w:val="407"/>
        </w:trPr>
        <w:tc>
          <w:tcPr>
            <w:tcW w:w="709" w:type="dxa"/>
            <w:vAlign w:val="center"/>
          </w:tcPr>
          <w:p w14:paraId="727D8533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46BE41F" w14:textId="5894E7CF" w:rsidR="00AC3795" w:rsidRPr="00CE4A8A" w:rsidRDefault="00AC3795" w:rsidP="00AC3795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Pamięć wewnętrzna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: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</w:t>
            </w:r>
            <w:r w:rsid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128 GB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4A1B56FF" w14:textId="76DC07B2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15E55765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FE1A9D1" w14:textId="77777777" w:rsidTr="00CE4A8A">
        <w:trPr>
          <w:trHeight w:val="409"/>
        </w:trPr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63E9DF57" w14:textId="77777777" w:rsidTr="00CE4A8A">
        <w:tc>
          <w:tcPr>
            <w:tcW w:w="709" w:type="dxa"/>
            <w:vAlign w:val="center"/>
          </w:tcPr>
          <w:p w14:paraId="5F3C74AA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1BF0089A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Stojak jezdny na podstawie jezdnej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,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min. 5 skrętnych kół, z możliwością blokady</w:t>
            </w:r>
            <w:r w:rsidR="00CE4A8A"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min. 1 koła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 xml:space="preserve"> do </w:t>
            </w:r>
            <w:r w:rsidRPr="00CE4A8A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lastRenderedPageBreak/>
              <w:t>umieszczenia tabletu oraz koszyka na głowicę i akcesoria</w:t>
            </w:r>
            <w:r w:rsidR="00FF4F21">
              <w:rPr>
                <w:rFonts w:ascii="Calibri" w:eastAsia="Calibri" w:hAnsi="Calibri" w:cs="Calibri"/>
                <w:sz w:val="20"/>
                <w:szCs w:val="20"/>
                <w:lang w:eastAsia="en-US" w:bidi="ar-SA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72201C37" w:rsidR="00AC3795" w:rsidRPr="00CE4A8A" w:rsidRDefault="00CE4A8A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19DD3279" w14:textId="77777777" w:rsidTr="00CE4A8A">
        <w:trPr>
          <w:trHeight w:val="409"/>
        </w:trPr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AC3795" w:rsidRPr="00CE4A8A" w:rsidRDefault="00AC3795" w:rsidP="00AC3795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2EC78BC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E4A8A"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403CF33C" w14:textId="77777777" w:rsidTr="00CE4A8A">
        <w:trPr>
          <w:trHeight w:val="405"/>
        </w:trPr>
        <w:tc>
          <w:tcPr>
            <w:tcW w:w="709" w:type="dxa"/>
            <w:vAlign w:val="center"/>
          </w:tcPr>
          <w:p w14:paraId="55E6020E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13ADE94A" w:rsidR="00AC3795" w:rsidRPr="00CE4A8A" w:rsidRDefault="00AC3795" w:rsidP="00AC3795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Gwarancja</w:t>
            </w:r>
            <w:r w:rsidR="00FF4F2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min. 84 miesiące</w:t>
            </w:r>
            <w:r w:rsidR="00FF4F2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78B5D7BD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5D47187" w14:textId="77777777" w:rsidTr="002B1E92">
        <w:trPr>
          <w:trHeight w:val="627"/>
        </w:trPr>
        <w:tc>
          <w:tcPr>
            <w:tcW w:w="709" w:type="dxa"/>
            <w:vAlign w:val="center"/>
          </w:tcPr>
          <w:p w14:paraId="48C940FD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CF16B4" w14:textId="277AD59B" w:rsidR="00AC3795" w:rsidRPr="00CE4A8A" w:rsidRDefault="006F2DCC" w:rsidP="00FF4F2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okresie gwarancji wykonywanie przeglądów technicznych</w:t>
            </w:r>
            <w:r w:rsidR="00B2309F">
              <w:rPr>
                <w:rFonts w:ascii="Calibri" w:hAnsi="Calibri" w:cs="Calibri"/>
                <w:sz w:val="20"/>
                <w:szCs w:val="20"/>
              </w:rPr>
              <w:t>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1/rok</w:t>
            </w:r>
            <w:r w:rsidR="00B2309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A6EDB5" w14:textId="73227834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8F9E509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2A534139" w14:textId="77777777" w:rsidTr="00CE4A8A">
        <w:tc>
          <w:tcPr>
            <w:tcW w:w="709" w:type="dxa"/>
            <w:vAlign w:val="center"/>
          </w:tcPr>
          <w:p w14:paraId="0E4A49F0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03325C" w14:textId="74FC7006" w:rsidR="00AC3795" w:rsidRPr="00CE4A8A" w:rsidRDefault="00FF4F21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O</w:t>
            </w:r>
            <w:r w:rsidR="00AC3795" w:rsidRPr="00CE4A8A">
              <w:rPr>
                <w:rFonts w:ascii="Calibri" w:hAnsi="Calibri" w:cs="Calibri"/>
                <w:sz w:val="20"/>
                <w:szCs w:val="20"/>
              </w:rPr>
              <w:t>bsługa urządzenia w okresie obowiązywania gwarancji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CAFD9C6" w14:textId="0C6A4593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1425F6A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30C152AE" w14:textId="77777777" w:rsidTr="00CE4A8A">
        <w:tc>
          <w:tcPr>
            <w:tcW w:w="709" w:type="dxa"/>
            <w:vAlign w:val="center"/>
          </w:tcPr>
          <w:p w14:paraId="70E12934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F6A30F" w14:textId="128C35CF" w:rsidR="00AC3795" w:rsidRPr="00CE4A8A" w:rsidRDefault="00AC3795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Czas reakcji na zgłoszoną awarię: ma</w:t>
            </w:r>
            <w:r w:rsidR="00FF4F21">
              <w:rPr>
                <w:rFonts w:ascii="Calibri" w:hAnsi="Calibri" w:cs="Calibri"/>
                <w:sz w:val="20"/>
                <w:szCs w:val="20"/>
              </w:rPr>
              <w:t>ks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. 24 godziny robocze, po zgłoszeniu telefonicznym lub e-mail</w:t>
            </w:r>
            <w:r w:rsidR="00FF4F21">
              <w:rPr>
                <w:rFonts w:ascii="Calibri" w:hAnsi="Calibri" w:cs="Calibri"/>
                <w:sz w:val="20"/>
                <w:szCs w:val="20"/>
              </w:rPr>
              <w:t xml:space="preserve"> przez Zamawiajacego. </w:t>
            </w:r>
          </w:p>
        </w:tc>
        <w:tc>
          <w:tcPr>
            <w:tcW w:w="1701" w:type="dxa"/>
            <w:vAlign w:val="center"/>
          </w:tcPr>
          <w:p w14:paraId="78DA30F7" w14:textId="63FBD46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5956E9C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3795" w:rsidRPr="00CE4A8A" w14:paraId="09ECD256" w14:textId="77777777" w:rsidTr="00CE4A8A">
        <w:trPr>
          <w:trHeight w:val="553"/>
        </w:trPr>
        <w:tc>
          <w:tcPr>
            <w:tcW w:w="709" w:type="dxa"/>
            <w:vAlign w:val="center"/>
          </w:tcPr>
          <w:p w14:paraId="7D1DF9AE" w14:textId="77777777" w:rsidR="00AC3795" w:rsidRPr="00CE4A8A" w:rsidRDefault="00AC3795" w:rsidP="00AC3795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008499" w14:textId="06CF44BC" w:rsidR="00AC3795" w:rsidRPr="00CE4A8A" w:rsidRDefault="00D05867" w:rsidP="00AC3795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F42D38">
              <w:rPr>
                <w:rFonts w:ascii="Calibri" w:hAnsi="Calibri" w:cs="Calibri"/>
                <w:sz w:val="20"/>
                <w:szCs w:val="20"/>
                <w:lang w:val="pl-PL"/>
              </w:rPr>
              <w:t xml:space="preserve">Czas usunięcia usterki wynosi: 3 dni robocze od momentu zdiagnozowania wady/ usterki dla napraw bez użycia części zamiennych, 5 dni roboczych od momentu zdiagnozowania wady/ usterki dla napraw z użyciem części zamiennych, a w przypadku konieczności sprowadzenia części zamiennych </w:t>
            </w:r>
            <w:r w:rsidR="00F31E8D" w:rsidRPr="00F42D38">
              <w:rPr>
                <w:rFonts w:ascii="Calibri" w:hAnsi="Calibri" w:cs="Calibri"/>
                <w:sz w:val="20"/>
                <w:szCs w:val="20"/>
                <w:lang w:val="pl-PL"/>
              </w:rPr>
              <w:t>z zagranicy</w:t>
            </w:r>
            <w:r w:rsidRPr="00F42D38">
              <w:rPr>
                <w:rFonts w:ascii="Calibri" w:hAnsi="Calibri" w:cs="Calibri"/>
                <w:sz w:val="20"/>
                <w:szCs w:val="20"/>
                <w:lang w:val="pl-PL"/>
              </w:rPr>
              <w:t xml:space="preserve"> czas usunięcia wady/usterki w okresie gwarancji, liczony od podjęcia interwencji wynosi 7 dni roboczych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>.</w:t>
            </w:r>
          </w:p>
        </w:tc>
        <w:tc>
          <w:tcPr>
            <w:tcW w:w="1701" w:type="dxa"/>
            <w:vAlign w:val="center"/>
          </w:tcPr>
          <w:p w14:paraId="68EB82C6" w14:textId="4F10F9AB" w:rsidR="00AC3795" w:rsidRPr="00CE4A8A" w:rsidRDefault="00AC3795" w:rsidP="00AC3795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E04D1AE" w14:textId="77777777" w:rsidR="00AC3795" w:rsidRPr="00CE4A8A" w:rsidRDefault="00AC3795" w:rsidP="00AC3795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5E7473AD" w14:textId="77777777" w:rsidTr="00CE4A8A">
        <w:tc>
          <w:tcPr>
            <w:tcW w:w="709" w:type="dxa"/>
            <w:vAlign w:val="center"/>
          </w:tcPr>
          <w:p w14:paraId="5D4DE3B7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25BF59" w14:textId="3407F7CC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bookmarkStart w:id="2" w:name="_Hlk219973428"/>
            <w:r w:rsidRPr="00B67DDF">
              <w:rPr>
                <w:rFonts w:ascii="Calibri" w:hAnsi="Calibri" w:cs="Calibri"/>
                <w:sz w:val="20"/>
                <w:szCs w:val="20"/>
              </w:rPr>
              <w:t xml:space="preserve">W przypadku trwania naprawy gwarancyjnej dłużej niż </w:t>
            </w: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Pr="00B67DDF">
              <w:rPr>
                <w:rFonts w:ascii="Calibri" w:hAnsi="Calibri" w:cs="Calibri"/>
                <w:sz w:val="20"/>
                <w:szCs w:val="20"/>
              </w:rPr>
              <w:t xml:space="preserve"> dni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roboczych</w:t>
            </w:r>
            <w:bookmarkEnd w:id="2"/>
            <w:r w:rsidRPr="00B67DDF">
              <w:rPr>
                <w:rFonts w:ascii="Calibri" w:hAnsi="Calibri" w:cs="Calibri"/>
                <w:sz w:val="20"/>
                <w:szCs w:val="20"/>
              </w:rPr>
              <w:t>, dostawca zapewnia sprzęt zastępczy na czas trwania naprawy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t xml:space="preserve"> </w:t>
            </w:r>
            <w:r w:rsidRPr="00D91DF4">
              <w:rPr>
                <w:rFonts w:ascii="Calibri" w:hAnsi="Calibri" w:cs="Calibri"/>
                <w:sz w:val="20"/>
                <w:szCs w:val="20"/>
              </w:rPr>
              <w:t>o ile dysponuje takim sprzętem w dacie wystąpienia potrzeby zapewnienia sprzętu zastępczego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32A60F9" w14:textId="5946E512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BD6E74E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68BFEE15" w14:textId="77777777" w:rsidTr="00CE4A8A">
        <w:tc>
          <w:tcPr>
            <w:tcW w:w="709" w:type="dxa"/>
            <w:vAlign w:val="center"/>
          </w:tcPr>
          <w:p w14:paraId="5358FD0A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F05967" w14:textId="1AB2D218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Gwarancja liczona od podpisania protokołu zdawczo-odbiorczego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AA2860D" w14:textId="082D3075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7FDA56C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136821CE" w14:textId="77777777" w:rsidTr="00CE4A8A">
        <w:tc>
          <w:tcPr>
            <w:tcW w:w="709" w:type="dxa"/>
            <w:vAlign w:val="center"/>
          </w:tcPr>
          <w:p w14:paraId="5C41D327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4E6837" w14:textId="6028BEB8" w:rsidR="00C70C81" w:rsidRPr="00CE4A8A" w:rsidRDefault="00C70C81" w:rsidP="00C70C81">
            <w:pPr>
              <w:pStyle w:val="Bezodstpw1"/>
              <w:rPr>
                <w:rFonts w:ascii="Calibri" w:hAnsi="Calibri" w:cs="Calibri"/>
                <w:sz w:val="20"/>
                <w:szCs w:val="20"/>
                <w:lang w:val="pl-PL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 xml:space="preserve">W ramach wynagrodzenia umownego Wykonawca przeprowadzi </w:t>
            </w:r>
            <w:bookmarkStart w:id="3" w:name="_Hlk219973062"/>
            <w:r w:rsidR="00B24E10">
              <w:rPr>
                <w:rFonts w:ascii="Calibri" w:hAnsi="Calibri" w:cs="Calibri"/>
                <w:sz w:val="20"/>
                <w:szCs w:val="20"/>
              </w:rPr>
              <w:t>szkolenie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dla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 xml:space="preserve">min. 3 pracowników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przez </w:t>
            </w:r>
            <w:r w:rsidRPr="00CE4A8A">
              <w:rPr>
                <w:rFonts w:ascii="Calibri" w:hAnsi="Calibri" w:cs="Calibri"/>
                <w:sz w:val="20"/>
                <w:szCs w:val="20"/>
              </w:rPr>
              <w:t>min. 4 godziny w zakresie prawidłowej obsługi sprzętu w miejscu jego użytkowania</w:t>
            </w:r>
            <w:bookmarkEnd w:id="3"/>
            <w:r w:rsidRPr="00CE4A8A">
              <w:rPr>
                <w:rFonts w:ascii="Calibri" w:hAnsi="Calibri" w:cs="Calibri"/>
                <w:sz w:val="20"/>
                <w:szCs w:val="20"/>
              </w:rPr>
              <w:t xml:space="preserve"> – przed podpisaniem protokołu zdawczo-odbiorczego.</w:t>
            </w:r>
          </w:p>
        </w:tc>
        <w:tc>
          <w:tcPr>
            <w:tcW w:w="1701" w:type="dxa"/>
            <w:vAlign w:val="center"/>
          </w:tcPr>
          <w:p w14:paraId="2F00F926" w14:textId="0C3352D4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362E13F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1FC6A7A5" w14:textId="77777777" w:rsidTr="00CE4A8A">
        <w:trPr>
          <w:trHeight w:val="623"/>
        </w:trPr>
        <w:tc>
          <w:tcPr>
            <w:tcW w:w="709" w:type="dxa"/>
            <w:vAlign w:val="center"/>
          </w:tcPr>
          <w:p w14:paraId="1CE58F3D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B4E1DD" w14:textId="6E65B8BA" w:rsidR="00C70C81" w:rsidRPr="00CE4A8A" w:rsidRDefault="00C70C81" w:rsidP="00C70C81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Paszport techniczny urządzenia należy dostarczyć wraz z dostawą do Zamawiającego.</w:t>
            </w:r>
          </w:p>
        </w:tc>
        <w:tc>
          <w:tcPr>
            <w:tcW w:w="1701" w:type="dxa"/>
            <w:vAlign w:val="center"/>
          </w:tcPr>
          <w:p w14:paraId="0F49B8CD" w14:textId="27FD5719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A4337F6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70C81" w:rsidRPr="00CE4A8A" w14:paraId="2E173B75" w14:textId="77777777" w:rsidTr="00CE4A8A">
        <w:tc>
          <w:tcPr>
            <w:tcW w:w="709" w:type="dxa"/>
            <w:vAlign w:val="center"/>
          </w:tcPr>
          <w:p w14:paraId="0E4CB400" w14:textId="77777777" w:rsidR="00C70C81" w:rsidRPr="00CE4A8A" w:rsidRDefault="00C70C81" w:rsidP="00C70C81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FA22D0E" w14:textId="44BFF62E" w:rsidR="00C70C81" w:rsidRPr="00CE4A8A" w:rsidRDefault="00C70C81" w:rsidP="00C70C81">
            <w:pPr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Komplet akcesoriów,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na który składa się 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okablowani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e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i inn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y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niezbędn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y</w:t>
            </w:r>
            <w:r w:rsidRPr="00CE4A8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 xml:space="preserve"> asortyment do uruchomienia i funkcjonowania aparatu jako całości w wymaganej specyfikacją konfiguracji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  <w14:ligatures w14:val="none"/>
              </w:rPr>
              <w:t>.</w:t>
            </w:r>
          </w:p>
        </w:tc>
        <w:tc>
          <w:tcPr>
            <w:tcW w:w="1701" w:type="dxa"/>
            <w:vAlign w:val="center"/>
          </w:tcPr>
          <w:p w14:paraId="7BA74FBE" w14:textId="3D0329E2" w:rsidR="00C70C81" w:rsidRPr="00CE4A8A" w:rsidRDefault="00C70C81" w:rsidP="00C70C81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E4A8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5CAB2E2C" w14:textId="77777777" w:rsidR="00C70C81" w:rsidRPr="00CE4A8A" w:rsidRDefault="00C70C81" w:rsidP="00C70C81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CE4A8A" w14:paraId="29E0B866" w14:textId="77777777" w:rsidTr="00B94B8D">
        <w:tc>
          <w:tcPr>
            <w:tcW w:w="2977" w:type="dxa"/>
          </w:tcPr>
          <w:p w14:paraId="475BDAAB" w14:textId="77777777" w:rsidR="005119F3" w:rsidRPr="00CE4A8A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CE4A8A" w14:paraId="3262D8E0" w14:textId="77777777" w:rsidTr="00B94B8D">
        <w:tc>
          <w:tcPr>
            <w:tcW w:w="2977" w:type="dxa"/>
            <w:hideMark/>
          </w:tcPr>
          <w:p w14:paraId="2D0EF893" w14:textId="39C37614" w:rsidR="005119F3" w:rsidRPr="00CE4A8A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CE4A8A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CE4A8A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CE4A8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CE4A8A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CE4A8A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2A61A" w14:textId="77777777" w:rsidR="00D0013F" w:rsidRDefault="00D0013F" w:rsidP="0067003B">
      <w:pPr>
        <w:spacing w:line="240" w:lineRule="auto"/>
      </w:pPr>
      <w:r>
        <w:separator/>
      </w:r>
    </w:p>
  </w:endnote>
  <w:endnote w:type="continuationSeparator" w:id="0">
    <w:p w14:paraId="06F3D669" w14:textId="77777777" w:rsidR="00D0013F" w:rsidRDefault="00D0013F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6E139" w14:textId="77777777" w:rsidR="00D0013F" w:rsidRDefault="00D0013F" w:rsidP="0067003B">
      <w:pPr>
        <w:spacing w:line="240" w:lineRule="auto"/>
      </w:pPr>
      <w:r>
        <w:separator/>
      </w:r>
    </w:p>
  </w:footnote>
  <w:footnote w:type="continuationSeparator" w:id="0">
    <w:p w14:paraId="4AF97D17" w14:textId="77777777" w:rsidR="00D0013F" w:rsidRDefault="00D0013F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6161" w14:textId="2C462802" w:rsidR="00CE4255" w:rsidRPr="004510E8" w:rsidRDefault="00CE4255" w:rsidP="00CE4255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1CEE972A" wp14:editId="0829E055">
          <wp:extent cx="5760720" cy="606425"/>
          <wp:effectExtent l="0" t="0" r="0" b="3175"/>
          <wp:docPr id="15835447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 w:rsidR="007E2E2F">
      <w:rPr>
        <w:rFonts w:ascii="Calibri" w:hAnsi="Calibri" w:cs="Calibri"/>
        <w:sz w:val="16"/>
        <w:szCs w:val="16"/>
      </w:rPr>
      <w:t>120</w:t>
    </w:r>
    <w:r>
      <w:rPr>
        <w:rFonts w:ascii="Calibri" w:hAnsi="Calibri" w:cs="Calibri"/>
        <w:sz w:val="16"/>
        <w:szCs w:val="16"/>
      </w:rPr>
      <w:t>/</w:t>
    </w:r>
    <w:r w:rsidR="00B953B7">
      <w:rPr>
        <w:rFonts w:ascii="Calibri" w:hAnsi="Calibri" w:cs="Calibri"/>
        <w:sz w:val="16"/>
        <w:szCs w:val="16"/>
      </w:rPr>
      <w:t>KAHP</w:t>
    </w:r>
    <w:r>
      <w:rPr>
        <w:rFonts w:ascii="Calibri" w:hAnsi="Calibri" w:cs="Calibri"/>
        <w:sz w:val="16"/>
        <w:szCs w:val="16"/>
      </w:rPr>
      <w:t xml:space="preserve">/2026 </w:t>
    </w:r>
    <w:r w:rsidRPr="00D6779B">
      <w:rPr>
        <w:rFonts w:ascii="Cambria" w:hAnsi="Cambria" w:cs="Calibri"/>
        <w:sz w:val="16"/>
        <w:szCs w:val="16"/>
      </w:rPr>
      <w:t xml:space="preserve">Załącznik nr </w:t>
    </w:r>
    <w:r>
      <w:rPr>
        <w:rFonts w:ascii="Cambria" w:hAnsi="Cambria" w:cs="Calibri"/>
        <w:sz w:val="16"/>
        <w:szCs w:val="16"/>
      </w:rPr>
      <w:t>2</w:t>
    </w:r>
    <w:r w:rsidRPr="00D6779B">
      <w:rPr>
        <w:rFonts w:ascii="Cambria" w:hAnsi="Cambria" w:cs="Calibri"/>
        <w:sz w:val="16"/>
        <w:szCs w:val="16"/>
      </w:rPr>
      <w:t xml:space="preserve"> do umowy</w:t>
    </w:r>
  </w:p>
  <w:p w14:paraId="4370AD60" w14:textId="0DB36FBD" w:rsidR="0067003B" w:rsidRPr="00CE4255" w:rsidRDefault="0067003B" w:rsidP="00CE42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7DF15B8"/>
    <w:multiLevelType w:val="hybridMultilevel"/>
    <w:tmpl w:val="EC8EC608"/>
    <w:lvl w:ilvl="0" w:tplc="C7D84C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B2A6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E9C6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A76B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224C5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867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B1AC6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46EB2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0B0F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97C09FB"/>
    <w:multiLevelType w:val="hybridMultilevel"/>
    <w:tmpl w:val="12689198"/>
    <w:lvl w:ilvl="0" w:tplc="E9388F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FA45C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FCC2A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C30A8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B27A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A3E2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CC4DF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0E8E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02E7C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507"/>
    <w:multiLevelType w:val="hybridMultilevel"/>
    <w:tmpl w:val="D390C22A"/>
    <w:lvl w:ilvl="0" w:tplc="4356C5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D966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4206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7D6F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3A6A5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DF465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B6CA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738D7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FCCB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05FB3"/>
    <w:multiLevelType w:val="hybridMultilevel"/>
    <w:tmpl w:val="3C90F356"/>
    <w:lvl w:ilvl="0" w:tplc="F4608D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342C6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1503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28B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844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E54AB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5253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68F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4BC07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4227C6D"/>
    <w:multiLevelType w:val="multilevel"/>
    <w:tmpl w:val="6E88B7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eastAsia="Times New Roman" w:hAnsi="Garamond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E99073C"/>
    <w:multiLevelType w:val="hybridMultilevel"/>
    <w:tmpl w:val="640C7B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52183235"/>
    <w:multiLevelType w:val="hybridMultilevel"/>
    <w:tmpl w:val="C00AE6E0"/>
    <w:lvl w:ilvl="0" w:tplc="B8562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9E8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043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B1AF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33E67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06AF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D830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1EE1E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2DE42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14674AE"/>
    <w:multiLevelType w:val="hybridMultilevel"/>
    <w:tmpl w:val="3282032A"/>
    <w:lvl w:ilvl="0" w:tplc="A9DAC2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A02B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116F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8BCB3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C57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E454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6C2D4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2E0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E00E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1F666C5"/>
    <w:multiLevelType w:val="hybridMultilevel"/>
    <w:tmpl w:val="BB46F468"/>
    <w:lvl w:ilvl="0" w:tplc="CD1E77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90E72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4480D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7784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D723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74AC3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C962A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4EA1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BA3C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87DF3"/>
    <w:multiLevelType w:val="hybridMultilevel"/>
    <w:tmpl w:val="2FFAF91C"/>
    <w:lvl w:ilvl="0" w:tplc="3A3EC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12EBA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7C057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3214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3015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6B81A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5A8D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12894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1305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8" w15:restartNumberingAfterBreak="0">
    <w:nsid w:val="66AD4697"/>
    <w:multiLevelType w:val="hybridMultilevel"/>
    <w:tmpl w:val="A54E4A5A"/>
    <w:lvl w:ilvl="0" w:tplc="E5020B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75A7B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56E70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2C9E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508E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7C79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CD678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E12E4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2A0A2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817C3"/>
    <w:multiLevelType w:val="hybridMultilevel"/>
    <w:tmpl w:val="97ECB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8437C"/>
    <w:multiLevelType w:val="hybridMultilevel"/>
    <w:tmpl w:val="74B25B62"/>
    <w:lvl w:ilvl="0" w:tplc="137282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B3A99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C7A1A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BE30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EE67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B26AD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B0F9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61E8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B18D0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A10E82"/>
    <w:multiLevelType w:val="multilevel"/>
    <w:tmpl w:val="9822EA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5"/>
  </w:num>
  <w:num w:numId="2" w16cid:durableId="112865581">
    <w:abstractNumId w:val="3"/>
  </w:num>
  <w:num w:numId="3" w16cid:durableId="217471296">
    <w:abstractNumId w:val="23"/>
  </w:num>
  <w:num w:numId="4" w16cid:durableId="288517378">
    <w:abstractNumId w:val="8"/>
  </w:num>
  <w:num w:numId="5" w16cid:durableId="1564606959">
    <w:abstractNumId w:val="15"/>
  </w:num>
  <w:num w:numId="6" w16cid:durableId="69279898">
    <w:abstractNumId w:val="21"/>
  </w:num>
  <w:num w:numId="7" w16cid:durableId="1733262584">
    <w:abstractNumId w:val="0"/>
  </w:num>
  <w:num w:numId="8" w16cid:durableId="325787602">
    <w:abstractNumId w:val="19"/>
  </w:num>
  <w:num w:numId="9" w16cid:durableId="1395394998">
    <w:abstractNumId w:val="24"/>
  </w:num>
  <w:num w:numId="10" w16cid:durableId="1436439500">
    <w:abstractNumId w:val="26"/>
  </w:num>
  <w:num w:numId="11" w16cid:durableId="1626279064">
    <w:abstractNumId w:val="7"/>
  </w:num>
  <w:num w:numId="12" w16cid:durableId="191496438">
    <w:abstractNumId w:val="4"/>
  </w:num>
  <w:num w:numId="13" w16cid:durableId="203520507">
    <w:abstractNumId w:val="17"/>
  </w:num>
  <w:num w:numId="14" w16cid:durableId="2109277587">
    <w:abstractNumId w:val="25"/>
  </w:num>
  <w:num w:numId="15" w16cid:durableId="1386568153">
    <w:abstractNumId w:val="10"/>
  </w:num>
  <w:num w:numId="16" w16cid:durableId="290790486">
    <w:abstractNumId w:val="9"/>
  </w:num>
  <w:num w:numId="17" w16cid:durableId="1192569669">
    <w:abstractNumId w:val="1"/>
  </w:num>
  <w:num w:numId="18" w16cid:durableId="1355617173">
    <w:abstractNumId w:val="22"/>
  </w:num>
  <w:num w:numId="19" w16cid:durableId="1052462064">
    <w:abstractNumId w:val="13"/>
  </w:num>
  <w:num w:numId="20" w16cid:durableId="2046756376">
    <w:abstractNumId w:val="20"/>
  </w:num>
  <w:num w:numId="21" w16cid:durableId="533542216">
    <w:abstractNumId w:val="11"/>
  </w:num>
  <w:num w:numId="22" w16cid:durableId="530535735">
    <w:abstractNumId w:val="14"/>
  </w:num>
  <w:num w:numId="23" w16cid:durableId="1995406992">
    <w:abstractNumId w:val="2"/>
  </w:num>
  <w:num w:numId="24" w16cid:durableId="1634863996">
    <w:abstractNumId w:val="16"/>
  </w:num>
  <w:num w:numId="25" w16cid:durableId="2025981450">
    <w:abstractNumId w:val="18"/>
  </w:num>
  <w:num w:numId="26" w16cid:durableId="195581223">
    <w:abstractNumId w:val="6"/>
  </w:num>
  <w:num w:numId="27" w16cid:durableId="3994086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46148"/>
    <w:rsid w:val="00053654"/>
    <w:rsid w:val="0006305A"/>
    <w:rsid w:val="000B2A11"/>
    <w:rsid w:val="000C4240"/>
    <w:rsid w:val="000C6264"/>
    <w:rsid w:val="000E1F85"/>
    <w:rsid w:val="000F1ECD"/>
    <w:rsid w:val="000F67CD"/>
    <w:rsid w:val="00101EA0"/>
    <w:rsid w:val="001269C4"/>
    <w:rsid w:val="00141AED"/>
    <w:rsid w:val="00151419"/>
    <w:rsid w:val="00165663"/>
    <w:rsid w:val="0016606D"/>
    <w:rsid w:val="001750BF"/>
    <w:rsid w:val="00175CDA"/>
    <w:rsid w:val="001D43B1"/>
    <w:rsid w:val="001D5E90"/>
    <w:rsid w:val="00203D42"/>
    <w:rsid w:val="002063F1"/>
    <w:rsid w:val="00220D9F"/>
    <w:rsid w:val="0023501F"/>
    <w:rsid w:val="00250F0E"/>
    <w:rsid w:val="00256106"/>
    <w:rsid w:val="002950BD"/>
    <w:rsid w:val="00297EC9"/>
    <w:rsid w:val="002A525A"/>
    <w:rsid w:val="002B14AA"/>
    <w:rsid w:val="002B1E92"/>
    <w:rsid w:val="002C642E"/>
    <w:rsid w:val="002D2848"/>
    <w:rsid w:val="002F2D77"/>
    <w:rsid w:val="002F53A5"/>
    <w:rsid w:val="00315410"/>
    <w:rsid w:val="00320C0D"/>
    <w:rsid w:val="00331019"/>
    <w:rsid w:val="003313F5"/>
    <w:rsid w:val="003316C1"/>
    <w:rsid w:val="00391526"/>
    <w:rsid w:val="003961FE"/>
    <w:rsid w:val="003A25C9"/>
    <w:rsid w:val="003A4FE2"/>
    <w:rsid w:val="003A7B01"/>
    <w:rsid w:val="003D3036"/>
    <w:rsid w:val="003F389B"/>
    <w:rsid w:val="00415DCC"/>
    <w:rsid w:val="00416B5B"/>
    <w:rsid w:val="00423A29"/>
    <w:rsid w:val="004319DC"/>
    <w:rsid w:val="00433977"/>
    <w:rsid w:val="004510E8"/>
    <w:rsid w:val="00484518"/>
    <w:rsid w:val="00496BED"/>
    <w:rsid w:val="004B7376"/>
    <w:rsid w:val="004D4397"/>
    <w:rsid w:val="004D6D42"/>
    <w:rsid w:val="004F4563"/>
    <w:rsid w:val="00505D90"/>
    <w:rsid w:val="005119F3"/>
    <w:rsid w:val="00525EDA"/>
    <w:rsid w:val="00530E50"/>
    <w:rsid w:val="00532D55"/>
    <w:rsid w:val="005340B5"/>
    <w:rsid w:val="00547308"/>
    <w:rsid w:val="00576487"/>
    <w:rsid w:val="005B5089"/>
    <w:rsid w:val="005C42D5"/>
    <w:rsid w:val="005C71FB"/>
    <w:rsid w:val="005F6D38"/>
    <w:rsid w:val="00603CA0"/>
    <w:rsid w:val="0060608C"/>
    <w:rsid w:val="00614642"/>
    <w:rsid w:val="00623006"/>
    <w:rsid w:val="00630726"/>
    <w:rsid w:val="00656457"/>
    <w:rsid w:val="0067003B"/>
    <w:rsid w:val="00673F17"/>
    <w:rsid w:val="00682779"/>
    <w:rsid w:val="006945DE"/>
    <w:rsid w:val="006B0182"/>
    <w:rsid w:val="006B554E"/>
    <w:rsid w:val="006C6ED7"/>
    <w:rsid w:val="006E19E2"/>
    <w:rsid w:val="006F2DCC"/>
    <w:rsid w:val="00711A65"/>
    <w:rsid w:val="00737F5F"/>
    <w:rsid w:val="0076322A"/>
    <w:rsid w:val="00790FB2"/>
    <w:rsid w:val="007A4827"/>
    <w:rsid w:val="007A604B"/>
    <w:rsid w:val="007A63B5"/>
    <w:rsid w:val="007B6A3B"/>
    <w:rsid w:val="007C40B4"/>
    <w:rsid w:val="007E2E2F"/>
    <w:rsid w:val="0080249D"/>
    <w:rsid w:val="00830529"/>
    <w:rsid w:val="008305A2"/>
    <w:rsid w:val="00832F19"/>
    <w:rsid w:val="00832F86"/>
    <w:rsid w:val="00834BF7"/>
    <w:rsid w:val="00855516"/>
    <w:rsid w:val="00883862"/>
    <w:rsid w:val="008B026F"/>
    <w:rsid w:val="008B08AC"/>
    <w:rsid w:val="008B38EA"/>
    <w:rsid w:val="008B4FA0"/>
    <w:rsid w:val="008C3A33"/>
    <w:rsid w:val="008C3F43"/>
    <w:rsid w:val="008E3901"/>
    <w:rsid w:val="00924F73"/>
    <w:rsid w:val="00931393"/>
    <w:rsid w:val="00940927"/>
    <w:rsid w:val="00966D03"/>
    <w:rsid w:val="00982B29"/>
    <w:rsid w:val="00982FAE"/>
    <w:rsid w:val="009930E0"/>
    <w:rsid w:val="00993986"/>
    <w:rsid w:val="009C7C6B"/>
    <w:rsid w:val="009D6A05"/>
    <w:rsid w:val="00A0657E"/>
    <w:rsid w:val="00A552E3"/>
    <w:rsid w:val="00A618C3"/>
    <w:rsid w:val="00A71C97"/>
    <w:rsid w:val="00AA2E6E"/>
    <w:rsid w:val="00AB7145"/>
    <w:rsid w:val="00AC3795"/>
    <w:rsid w:val="00AD7C98"/>
    <w:rsid w:val="00B10AB9"/>
    <w:rsid w:val="00B2309F"/>
    <w:rsid w:val="00B24E10"/>
    <w:rsid w:val="00B43994"/>
    <w:rsid w:val="00B509E6"/>
    <w:rsid w:val="00B5328C"/>
    <w:rsid w:val="00B54333"/>
    <w:rsid w:val="00B67DDF"/>
    <w:rsid w:val="00B768CD"/>
    <w:rsid w:val="00B953B7"/>
    <w:rsid w:val="00B96A97"/>
    <w:rsid w:val="00BA5DC2"/>
    <w:rsid w:val="00BB54DA"/>
    <w:rsid w:val="00BB5A42"/>
    <w:rsid w:val="00BB5DD9"/>
    <w:rsid w:val="00BD47D3"/>
    <w:rsid w:val="00BE0E16"/>
    <w:rsid w:val="00BE54E8"/>
    <w:rsid w:val="00BF017A"/>
    <w:rsid w:val="00C1320E"/>
    <w:rsid w:val="00C13C81"/>
    <w:rsid w:val="00C1456D"/>
    <w:rsid w:val="00C33E7E"/>
    <w:rsid w:val="00C40068"/>
    <w:rsid w:val="00C70C81"/>
    <w:rsid w:val="00C77259"/>
    <w:rsid w:val="00C806DD"/>
    <w:rsid w:val="00C97584"/>
    <w:rsid w:val="00CA20A4"/>
    <w:rsid w:val="00CC2598"/>
    <w:rsid w:val="00CE1AB0"/>
    <w:rsid w:val="00CE4255"/>
    <w:rsid w:val="00CE4A8A"/>
    <w:rsid w:val="00D0013F"/>
    <w:rsid w:val="00D05867"/>
    <w:rsid w:val="00D52064"/>
    <w:rsid w:val="00D542B4"/>
    <w:rsid w:val="00D569FC"/>
    <w:rsid w:val="00D61D42"/>
    <w:rsid w:val="00D82A6A"/>
    <w:rsid w:val="00DE47E2"/>
    <w:rsid w:val="00E153CC"/>
    <w:rsid w:val="00E46B77"/>
    <w:rsid w:val="00E739C8"/>
    <w:rsid w:val="00E83072"/>
    <w:rsid w:val="00EA2265"/>
    <w:rsid w:val="00EB67D2"/>
    <w:rsid w:val="00EB69D6"/>
    <w:rsid w:val="00ED21FE"/>
    <w:rsid w:val="00EE6B0D"/>
    <w:rsid w:val="00EF7DD5"/>
    <w:rsid w:val="00F25255"/>
    <w:rsid w:val="00F27E1D"/>
    <w:rsid w:val="00F3113C"/>
    <w:rsid w:val="00F31E8D"/>
    <w:rsid w:val="00F35228"/>
    <w:rsid w:val="00F47B81"/>
    <w:rsid w:val="00FC13F1"/>
    <w:rsid w:val="00FC5FCC"/>
    <w:rsid w:val="00FD2F67"/>
    <w:rsid w:val="00FD4272"/>
    <w:rsid w:val="00FE2386"/>
    <w:rsid w:val="00FE4C1C"/>
    <w:rsid w:val="00FF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FontStyle38">
    <w:name w:val="Font Style38"/>
    <w:qFormat/>
    <w:rsid w:val="00A552E3"/>
    <w:rPr>
      <w:rFonts w:ascii="Verdana" w:hAnsi="Verdana" w:cs="Verdana"/>
      <w:color w:val="000000"/>
      <w:sz w:val="10"/>
      <w:szCs w:val="10"/>
    </w:rPr>
  </w:style>
  <w:style w:type="character" w:customStyle="1" w:styleId="FontStyle31">
    <w:name w:val="Font Style31"/>
    <w:qFormat/>
    <w:rsid w:val="00A552E3"/>
    <w:rPr>
      <w:rFonts w:ascii="Verdana" w:hAnsi="Verdana" w:cs="Verdana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603</Words>
  <Characters>3905</Characters>
  <Application>Microsoft Office Word</Application>
  <DocSecurity>0</DocSecurity>
  <Lines>249</Lines>
  <Paragraphs>129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Marcin Moczała</cp:lastModifiedBy>
  <cp:revision>8</cp:revision>
  <dcterms:created xsi:type="dcterms:W3CDTF">2026-02-24T12:35:00Z</dcterms:created>
  <dcterms:modified xsi:type="dcterms:W3CDTF">2026-04-06T07:19:00Z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